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20418F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20418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20418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20418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31B218A5" w:rsidR="0036064E" w:rsidRPr="007342C1" w:rsidRDefault="00D463A3" w:rsidP="0020418F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BE7097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Tip Sheet: Setting Up Electronic Health Record Alert Logic for Referral Follow-Up</w:t>
      </w:r>
    </w:p>
    <w:p w14:paraId="3731BFAA" w14:textId="77777777" w:rsidR="0036064E" w:rsidRPr="00154D04" w:rsidRDefault="009046CB" w:rsidP="0020418F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23290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5F764233" w14:textId="5A1E7E10" w:rsidR="004819F7" w:rsidRDefault="004819F7" w:rsidP="0020418F">
      <w:pPr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 xml:space="preserve">This tip sheet provides step-by-step guidance for setting up automated alerts in the </w:t>
      </w:r>
      <w:r w:rsidR="00B664EC">
        <w:rPr>
          <w:rFonts w:cs="Calibri"/>
          <w:sz w:val="24"/>
          <w:szCs w:val="24"/>
          <w:lang w:val="en-GB"/>
        </w:rPr>
        <w:t>e</w:t>
      </w:r>
      <w:r w:rsidRPr="12766575">
        <w:rPr>
          <w:rFonts w:cs="Calibri"/>
          <w:sz w:val="24"/>
          <w:szCs w:val="24"/>
          <w:lang w:val="en-GB"/>
        </w:rPr>
        <w:t xml:space="preserve">lectronic </w:t>
      </w:r>
      <w:r w:rsidR="00B664EC">
        <w:rPr>
          <w:rFonts w:cs="Calibri"/>
          <w:sz w:val="24"/>
          <w:szCs w:val="24"/>
          <w:lang w:val="en-GB"/>
        </w:rPr>
        <w:t>h</w:t>
      </w:r>
      <w:r w:rsidRPr="12766575">
        <w:rPr>
          <w:rFonts w:cs="Calibri"/>
          <w:sz w:val="24"/>
          <w:szCs w:val="24"/>
          <w:lang w:val="en-GB"/>
        </w:rPr>
        <w:t xml:space="preserve">ealth </w:t>
      </w:r>
      <w:r w:rsidR="00B664EC">
        <w:rPr>
          <w:rFonts w:cs="Calibri"/>
          <w:sz w:val="24"/>
          <w:szCs w:val="24"/>
          <w:lang w:val="en-GB"/>
        </w:rPr>
        <w:t>r</w:t>
      </w:r>
      <w:r w:rsidRPr="12766575">
        <w:rPr>
          <w:rFonts w:cs="Calibri"/>
          <w:sz w:val="24"/>
          <w:szCs w:val="24"/>
          <w:lang w:val="en-GB"/>
        </w:rPr>
        <w:t>ecord (EHR) system to support referral follow-up and ensure timely action by care teams.</w:t>
      </w:r>
    </w:p>
    <w:p w14:paraId="7BF7B2B4" w14:textId="77777777" w:rsidR="00B664EC" w:rsidRDefault="00B664EC" w:rsidP="0020418F"/>
    <w:p w14:paraId="56D68DF2" w14:textId="77777777" w:rsidR="004819F7" w:rsidRPr="00B664EC" w:rsidRDefault="004819F7" w:rsidP="0020418F">
      <w:pPr>
        <w:pStyle w:val="Heading2"/>
        <w:spacing w:after="0"/>
        <w:ind w:left="0"/>
        <w:rPr>
          <w:color w:val="auto"/>
        </w:rPr>
      </w:pPr>
      <w:r w:rsidRPr="00B664EC">
        <w:rPr>
          <w:bCs/>
          <w:color w:val="auto"/>
          <w:lang w:val="en-GB"/>
        </w:rPr>
        <w:t>Purpose</w:t>
      </w:r>
    </w:p>
    <w:p w14:paraId="00105A94" w14:textId="77777777" w:rsidR="004819F7" w:rsidRDefault="004819F7" w:rsidP="0020418F">
      <w:r w:rsidRPr="12766575">
        <w:rPr>
          <w:rFonts w:cs="Calibri"/>
          <w:sz w:val="24"/>
          <w:szCs w:val="24"/>
          <w:lang w:val="en-GB"/>
        </w:rPr>
        <w:t>To automate task creation in the EHR when key referral-related fields are not completed within the appropriate timeframes:</w:t>
      </w:r>
    </w:p>
    <w:p w14:paraId="0A23386F" w14:textId="77777777" w:rsidR="00C34011" w:rsidRPr="00C34011" w:rsidRDefault="004819F7" w:rsidP="0020418F">
      <w:pPr>
        <w:pStyle w:val="ListParagraph"/>
        <w:numPr>
          <w:ilvl w:val="0"/>
          <w:numId w:val="42"/>
        </w:numPr>
        <w:rPr>
          <w:lang w:val="en-GB"/>
        </w:rPr>
      </w:pPr>
      <w:r w:rsidRPr="00C34011">
        <w:rPr>
          <w:rFonts w:cs="Calibri"/>
          <w:sz w:val="24"/>
          <w:szCs w:val="24"/>
          <w:lang w:val="en-GB"/>
        </w:rPr>
        <w:t>Trigger a task if 'Acknowledgment Received' is missing after 5 days</w:t>
      </w:r>
    </w:p>
    <w:p w14:paraId="595EAD7C" w14:textId="34FA873E" w:rsidR="00C34011" w:rsidRPr="00C34011" w:rsidRDefault="004819F7" w:rsidP="0020418F">
      <w:pPr>
        <w:pStyle w:val="ListParagraph"/>
        <w:numPr>
          <w:ilvl w:val="0"/>
          <w:numId w:val="42"/>
        </w:numPr>
        <w:rPr>
          <w:lang w:val="en-GB"/>
        </w:rPr>
      </w:pPr>
      <w:r w:rsidRPr="00C34011">
        <w:rPr>
          <w:rFonts w:cs="Calibri"/>
          <w:sz w:val="24"/>
          <w:szCs w:val="24"/>
          <w:lang w:val="en-GB"/>
        </w:rPr>
        <w:t>Trigger a task if 'Outcome' is missing after 14 days</w:t>
      </w:r>
    </w:p>
    <w:p w14:paraId="483BAA81" w14:textId="77777777" w:rsidR="00C34011" w:rsidRPr="0020418F" w:rsidRDefault="00C34011" w:rsidP="0020418F">
      <w:pPr>
        <w:rPr>
          <w:rFonts w:cs="Calibri"/>
          <w:b/>
          <w:bCs/>
          <w:color w:val="4F81BD"/>
          <w:sz w:val="24"/>
          <w:szCs w:val="24"/>
          <w:lang w:val="en-GB"/>
        </w:rPr>
      </w:pPr>
    </w:p>
    <w:p w14:paraId="4F8CBD5E" w14:textId="6221DD82" w:rsidR="004819F7" w:rsidRPr="00C34011" w:rsidRDefault="004819F7" w:rsidP="0020418F">
      <w:pPr>
        <w:pStyle w:val="Heading2"/>
        <w:spacing w:after="0"/>
        <w:ind w:left="0"/>
        <w:rPr>
          <w:bCs/>
          <w:color w:val="auto"/>
          <w:lang w:val="en-GB"/>
        </w:rPr>
      </w:pPr>
      <w:r w:rsidRPr="00C34011">
        <w:rPr>
          <w:bCs/>
          <w:color w:val="auto"/>
          <w:lang w:val="en-GB"/>
        </w:rPr>
        <w:t>Step-by-Step Instructions</w:t>
      </w:r>
    </w:p>
    <w:p w14:paraId="6549917E" w14:textId="3C109884" w:rsidR="004819F7" w:rsidRDefault="004819F7" w:rsidP="0020418F">
      <w:pPr>
        <w:ind w:left="605" w:hanging="245"/>
      </w:pPr>
      <w:r w:rsidRPr="12766575">
        <w:rPr>
          <w:rFonts w:cs="Calibri"/>
          <w:sz w:val="24"/>
          <w:szCs w:val="24"/>
          <w:lang w:val="en-GB"/>
        </w:rPr>
        <w:t xml:space="preserve">1. Navigate to your EHR’s alert or workflow rules configuration area (often </w:t>
      </w:r>
      <w:r w:rsidR="00C34011" w:rsidRPr="12766575">
        <w:rPr>
          <w:rFonts w:cs="Calibri"/>
          <w:sz w:val="24"/>
          <w:szCs w:val="24"/>
          <w:lang w:val="en-GB"/>
        </w:rPr>
        <w:t>labelled</w:t>
      </w:r>
      <w:r w:rsidRPr="12766575">
        <w:rPr>
          <w:rFonts w:cs="Calibri"/>
          <w:sz w:val="24"/>
          <w:szCs w:val="24"/>
          <w:lang w:val="en-GB"/>
        </w:rPr>
        <w:t xml:space="preserve"> Automation Rules</w:t>
      </w:r>
      <w:r w:rsidR="00C34011">
        <w:rPr>
          <w:rFonts w:cs="Calibri"/>
          <w:sz w:val="24"/>
          <w:szCs w:val="24"/>
          <w:lang w:val="en-GB"/>
        </w:rPr>
        <w:t>,</w:t>
      </w:r>
      <w:r w:rsidRPr="12766575">
        <w:rPr>
          <w:rFonts w:cs="Calibri"/>
          <w:sz w:val="24"/>
          <w:szCs w:val="24"/>
          <w:lang w:val="en-GB"/>
        </w:rPr>
        <w:t xml:space="preserve"> Custom Alerts, or Task Triggers).</w:t>
      </w:r>
    </w:p>
    <w:p w14:paraId="525F8084" w14:textId="7049EC30" w:rsidR="004819F7" w:rsidRPr="00C34011" w:rsidRDefault="004819F7" w:rsidP="0020418F">
      <w:pPr>
        <w:ind w:left="605" w:hanging="245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2. Select 'Create New Rule' or 'Add New Workflow</w:t>
      </w:r>
      <w:r w:rsidR="00C34011">
        <w:rPr>
          <w:rFonts w:cs="Calibri"/>
          <w:sz w:val="24"/>
          <w:szCs w:val="24"/>
          <w:lang w:val="en-GB"/>
        </w:rPr>
        <w:t>.</w:t>
      </w:r>
      <w:r w:rsidRPr="12766575">
        <w:rPr>
          <w:rFonts w:cs="Calibri"/>
          <w:sz w:val="24"/>
          <w:szCs w:val="24"/>
          <w:lang w:val="en-GB"/>
        </w:rPr>
        <w:t>'</w:t>
      </w:r>
    </w:p>
    <w:p w14:paraId="34D21774" w14:textId="77777777" w:rsidR="004819F7" w:rsidRPr="00C34011" w:rsidRDefault="004819F7" w:rsidP="0020418F">
      <w:pPr>
        <w:ind w:left="605" w:hanging="245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3. Configure the first rule for Acknowledgment:</w:t>
      </w:r>
    </w:p>
    <w:p w14:paraId="7ADA8C43" w14:textId="06F55DE4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Condition: Referral entry exists</w:t>
      </w:r>
    </w:p>
    <w:p w14:paraId="2D43DF5A" w14:textId="0E1FA788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AND Field 'Acknowledgment Received' is empty</w:t>
      </w:r>
    </w:p>
    <w:p w14:paraId="1FDC40A9" w14:textId="6F6ACC9E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AND Referral date is more than 5 days ago</w:t>
      </w:r>
    </w:p>
    <w:p w14:paraId="5FA95960" w14:textId="6F38BCC9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Action: Create task for assigned care coordinator or provider</w:t>
      </w:r>
    </w:p>
    <w:p w14:paraId="7ED6AABD" w14:textId="77777777" w:rsidR="004819F7" w:rsidRDefault="004819F7" w:rsidP="0020418F">
      <w:pPr>
        <w:ind w:left="605" w:hanging="245"/>
      </w:pPr>
      <w:r w:rsidRPr="12766575">
        <w:rPr>
          <w:rFonts w:cs="Calibri"/>
          <w:sz w:val="24"/>
          <w:szCs w:val="24"/>
          <w:lang w:val="en-GB"/>
        </w:rPr>
        <w:t>4. Configure the second rule for Outcome:</w:t>
      </w:r>
    </w:p>
    <w:p w14:paraId="0C60FFF6" w14:textId="77777777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 xml:space="preserve">   Condition: Referral entry exists</w:t>
      </w:r>
    </w:p>
    <w:p w14:paraId="0048380B" w14:textId="77777777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 xml:space="preserve">   AND Field 'Outcome' is empty</w:t>
      </w:r>
    </w:p>
    <w:p w14:paraId="6D9AAFE5" w14:textId="77777777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 xml:space="preserve">   AND Referral date is more than 14 days ago</w:t>
      </w:r>
    </w:p>
    <w:p w14:paraId="625AE358" w14:textId="77777777" w:rsidR="004819F7" w:rsidRPr="0020418F" w:rsidRDefault="004819F7" w:rsidP="0020418F">
      <w:pPr>
        <w:pStyle w:val="ListParagraph"/>
        <w:numPr>
          <w:ilvl w:val="0"/>
          <w:numId w:val="44"/>
        </w:numPr>
        <w:contextualSpacing w:val="0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 xml:space="preserve">   Action: Create task for care coordination follow-up</w:t>
      </w:r>
    </w:p>
    <w:p w14:paraId="53D098A2" w14:textId="77777777" w:rsidR="004819F7" w:rsidRPr="0020418F" w:rsidRDefault="004819F7" w:rsidP="0020418F">
      <w:pPr>
        <w:ind w:left="605" w:hanging="245"/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5. Assign notifications or task priority as needed to alert the appropriate team member.</w:t>
      </w:r>
    </w:p>
    <w:p w14:paraId="047C6DC0" w14:textId="77777777" w:rsidR="004819F7" w:rsidRDefault="004819F7" w:rsidP="0020418F">
      <w:pPr>
        <w:ind w:left="605" w:hanging="245"/>
      </w:pPr>
      <w:r w:rsidRPr="12766575">
        <w:rPr>
          <w:rFonts w:cs="Calibri"/>
          <w:sz w:val="24"/>
          <w:szCs w:val="24"/>
          <w:lang w:val="en-GB"/>
        </w:rPr>
        <w:t>6. Test the rules with sample referrals to ensure tasks are triggered as expected.</w:t>
      </w:r>
    </w:p>
    <w:p w14:paraId="62669657" w14:textId="77777777" w:rsidR="0020418F" w:rsidRDefault="0020418F" w:rsidP="0020418F">
      <w:pPr>
        <w:pStyle w:val="Heading2"/>
        <w:spacing w:after="0"/>
        <w:ind w:left="53"/>
        <w:rPr>
          <w:bCs/>
          <w:color w:val="4F81BD"/>
          <w:sz w:val="26"/>
          <w:szCs w:val="26"/>
          <w:lang w:val="en-GB"/>
        </w:rPr>
      </w:pPr>
    </w:p>
    <w:p w14:paraId="348B0BA2" w14:textId="1456D643" w:rsidR="004819F7" w:rsidRPr="0020418F" w:rsidRDefault="004819F7" w:rsidP="0020418F">
      <w:pPr>
        <w:pStyle w:val="Heading2"/>
        <w:spacing w:after="0"/>
        <w:ind w:left="0"/>
        <w:rPr>
          <w:bCs/>
          <w:color w:val="auto"/>
          <w:lang w:val="en-GB"/>
        </w:rPr>
      </w:pPr>
      <w:r w:rsidRPr="0020418F">
        <w:rPr>
          <w:bCs/>
          <w:color w:val="auto"/>
          <w:lang w:val="en-GB"/>
        </w:rPr>
        <w:t>Tips</w:t>
      </w:r>
    </w:p>
    <w:p w14:paraId="554A181F" w14:textId="54DCD0EE" w:rsidR="004819F7" w:rsidRPr="0020418F" w:rsidRDefault="004819F7" w:rsidP="0020418F">
      <w:pPr>
        <w:pStyle w:val="ListParagraph"/>
        <w:numPr>
          <w:ilvl w:val="0"/>
          <w:numId w:val="42"/>
        </w:numPr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Work with your IT or EHR support team to ensure logic aligns with system capabilities.</w:t>
      </w:r>
    </w:p>
    <w:p w14:paraId="168C480A" w14:textId="77777777" w:rsidR="004819F7" w:rsidRPr="0020418F" w:rsidRDefault="004819F7" w:rsidP="0020418F">
      <w:pPr>
        <w:pStyle w:val="ListParagraph"/>
        <w:numPr>
          <w:ilvl w:val="0"/>
          <w:numId w:val="42"/>
        </w:numPr>
        <w:rPr>
          <w:rFonts w:cs="Calibri"/>
          <w:sz w:val="24"/>
          <w:szCs w:val="24"/>
          <w:lang w:val="en-GB"/>
        </w:rPr>
      </w:pPr>
      <w:r w:rsidRPr="12766575">
        <w:rPr>
          <w:rFonts w:cs="Calibri"/>
          <w:sz w:val="24"/>
          <w:szCs w:val="24"/>
          <w:lang w:val="en-GB"/>
        </w:rPr>
        <w:t>Clearly define user roles responsible for completing 'Acknowledgment' and 'Outcome' fields.</w:t>
      </w:r>
    </w:p>
    <w:p w14:paraId="4D359A54" w14:textId="4125CE92" w:rsidR="00137405" w:rsidRPr="0020418F" w:rsidRDefault="004819F7" w:rsidP="0020418F">
      <w:pPr>
        <w:pStyle w:val="ListParagraph"/>
        <w:numPr>
          <w:ilvl w:val="0"/>
          <w:numId w:val="42"/>
        </w:numPr>
        <w:rPr>
          <w:rFonts w:asciiTheme="minorHAnsi" w:hAnsiTheme="minorHAnsi" w:cstheme="minorHAnsi"/>
          <w:szCs w:val="24"/>
        </w:rPr>
      </w:pPr>
      <w:r w:rsidRPr="0020418F">
        <w:rPr>
          <w:rFonts w:cs="Calibri"/>
          <w:sz w:val="24"/>
          <w:szCs w:val="24"/>
          <w:lang w:val="en-GB"/>
        </w:rPr>
        <w:t>Periodically audit task completion to identify any delays or gaps.</w:t>
      </w:r>
    </w:p>
    <w:sectPr w:rsidR="00137405" w:rsidRPr="0020418F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72356" w14:textId="77777777" w:rsidR="00FC1660" w:rsidRDefault="00FC1660" w:rsidP="009046CB">
      <w:r>
        <w:separator/>
      </w:r>
    </w:p>
  </w:endnote>
  <w:endnote w:type="continuationSeparator" w:id="0">
    <w:p w14:paraId="126AA0FF" w14:textId="77777777" w:rsidR="00FC1660" w:rsidRDefault="00FC1660" w:rsidP="009046CB">
      <w:r>
        <w:continuationSeparator/>
      </w:r>
    </w:p>
  </w:endnote>
  <w:endnote w:type="continuationNotice" w:id="1">
    <w:p w14:paraId="17801F17" w14:textId="77777777" w:rsidR="00FC1660" w:rsidRDefault="00FC16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D7FC" w14:textId="77777777" w:rsidR="00FC1660" w:rsidRDefault="00FC1660" w:rsidP="009046CB">
      <w:r>
        <w:separator/>
      </w:r>
    </w:p>
  </w:footnote>
  <w:footnote w:type="continuationSeparator" w:id="0">
    <w:p w14:paraId="04FCF298" w14:textId="77777777" w:rsidR="00FC1660" w:rsidRDefault="00FC1660" w:rsidP="009046CB">
      <w:r>
        <w:continuationSeparator/>
      </w:r>
    </w:p>
  </w:footnote>
  <w:footnote w:type="continuationNotice" w:id="1">
    <w:p w14:paraId="7436BDA4" w14:textId="77777777" w:rsidR="00FC1660" w:rsidRDefault="00FC16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3035E"/>
    <w:multiLevelType w:val="hybridMultilevel"/>
    <w:tmpl w:val="8EE0B622"/>
    <w:lvl w:ilvl="0" w:tplc="04090003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6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E0921"/>
    <w:multiLevelType w:val="hybridMultilevel"/>
    <w:tmpl w:val="E55821BA"/>
    <w:lvl w:ilvl="0" w:tplc="7DDCD9C0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8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9" w15:restartNumberingAfterBreak="0">
    <w:nsid w:val="25817E69"/>
    <w:multiLevelType w:val="hybridMultilevel"/>
    <w:tmpl w:val="CB865926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6208C"/>
    <w:multiLevelType w:val="hybridMultilevel"/>
    <w:tmpl w:val="B74ECBD6"/>
    <w:lvl w:ilvl="0" w:tplc="CDA4B1E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005870" w:themeColor="text1"/>
      </w:rPr>
    </w:lvl>
    <w:lvl w:ilvl="1" w:tplc="5512E82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CFA2872"/>
    <w:multiLevelType w:val="hybridMultilevel"/>
    <w:tmpl w:val="99B6843C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FD50F1"/>
    <w:multiLevelType w:val="hybridMultilevel"/>
    <w:tmpl w:val="F74A5EE8"/>
    <w:lvl w:ilvl="0" w:tplc="DEB08B5A">
      <w:start w:val="4"/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E759D5"/>
    <w:multiLevelType w:val="hybridMultilevel"/>
    <w:tmpl w:val="15C0E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D2618"/>
    <w:multiLevelType w:val="hybridMultilevel"/>
    <w:tmpl w:val="92508EFC"/>
    <w:lvl w:ilvl="0" w:tplc="CDA4B1E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  <w:i w:val="0"/>
        <w:color w:val="005870" w:themeColor="text1"/>
      </w:rPr>
    </w:lvl>
    <w:lvl w:ilvl="1" w:tplc="00C4B94C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3C1B1731"/>
    <w:multiLevelType w:val="hybridMultilevel"/>
    <w:tmpl w:val="CBCABAE0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3D0CDB"/>
    <w:multiLevelType w:val="hybridMultilevel"/>
    <w:tmpl w:val="BC581826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7" w15:restartNumberingAfterBreak="0">
    <w:nsid w:val="4323B341"/>
    <w:multiLevelType w:val="hybridMultilevel"/>
    <w:tmpl w:val="4864BC9C"/>
    <w:lvl w:ilvl="0" w:tplc="355EC0C6">
      <w:start w:val="1"/>
      <w:numFmt w:val="bullet"/>
      <w:lvlText w:val=""/>
      <w:lvlJc w:val="left"/>
      <w:pPr>
        <w:ind w:left="710" w:hanging="360"/>
      </w:pPr>
      <w:rPr>
        <w:rFonts w:ascii="Wingdings" w:hAnsi="Wingdings" w:hint="default"/>
      </w:rPr>
    </w:lvl>
    <w:lvl w:ilvl="1" w:tplc="0A14041A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C36474A0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AA423332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876A6C92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754A2628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404C1498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550C40DA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3DF8D958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8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A30DB8"/>
    <w:multiLevelType w:val="hybridMultilevel"/>
    <w:tmpl w:val="207EE850"/>
    <w:lvl w:ilvl="0" w:tplc="FFFFFFFF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32" w15:restartNumberingAfterBreak="0">
    <w:nsid w:val="5A122EB7"/>
    <w:multiLevelType w:val="hybridMultilevel"/>
    <w:tmpl w:val="F2265176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C2010"/>
    <w:multiLevelType w:val="hybridMultilevel"/>
    <w:tmpl w:val="B6C63DA0"/>
    <w:lvl w:ilvl="0" w:tplc="443410F8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005870" w:themeColor="text1"/>
      </w:rPr>
    </w:lvl>
    <w:lvl w:ilvl="1" w:tplc="2632C4FE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25"/>
  </w:num>
  <w:num w:numId="2" w16cid:durableId="536547496">
    <w:abstractNumId w:val="43"/>
  </w:num>
  <w:num w:numId="3" w16cid:durableId="1239441507">
    <w:abstractNumId w:val="40"/>
  </w:num>
  <w:num w:numId="4" w16cid:durableId="39327996">
    <w:abstractNumId w:val="37"/>
  </w:num>
  <w:num w:numId="5" w16cid:durableId="280384577">
    <w:abstractNumId w:val="3"/>
  </w:num>
  <w:num w:numId="6" w16cid:durableId="842009396">
    <w:abstractNumId w:val="17"/>
  </w:num>
  <w:num w:numId="7" w16cid:durableId="1150176885">
    <w:abstractNumId w:val="29"/>
  </w:num>
  <w:num w:numId="8" w16cid:durableId="1161434555">
    <w:abstractNumId w:val="10"/>
  </w:num>
  <w:num w:numId="9" w16cid:durableId="238712887">
    <w:abstractNumId w:val="11"/>
  </w:num>
  <w:num w:numId="10" w16cid:durableId="487525036">
    <w:abstractNumId w:val="0"/>
  </w:num>
  <w:num w:numId="11" w16cid:durableId="827481607">
    <w:abstractNumId w:val="39"/>
  </w:num>
  <w:num w:numId="12" w16cid:durableId="1805346553">
    <w:abstractNumId w:val="13"/>
  </w:num>
  <w:num w:numId="13" w16cid:durableId="1113018670">
    <w:abstractNumId w:val="8"/>
  </w:num>
  <w:num w:numId="14" w16cid:durableId="1514109522">
    <w:abstractNumId w:val="33"/>
  </w:num>
  <w:num w:numId="15" w16cid:durableId="1841964249">
    <w:abstractNumId w:val="15"/>
  </w:num>
  <w:num w:numId="16" w16cid:durableId="741559792">
    <w:abstractNumId w:val="1"/>
  </w:num>
  <w:num w:numId="17" w16cid:durableId="419714374">
    <w:abstractNumId w:val="36"/>
  </w:num>
  <w:num w:numId="18" w16cid:durableId="2022078370">
    <w:abstractNumId w:val="4"/>
  </w:num>
  <w:num w:numId="19" w16cid:durableId="1761758638">
    <w:abstractNumId w:val="26"/>
  </w:num>
  <w:num w:numId="20" w16cid:durableId="1532258898">
    <w:abstractNumId w:val="2"/>
  </w:num>
  <w:num w:numId="21" w16cid:durableId="1982079194">
    <w:abstractNumId w:val="35"/>
  </w:num>
  <w:num w:numId="22" w16cid:durableId="1205026635">
    <w:abstractNumId w:val="34"/>
  </w:num>
  <w:num w:numId="23" w16cid:durableId="1929583683">
    <w:abstractNumId w:val="28"/>
  </w:num>
  <w:num w:numId="24" w16cid:durableId="1767069943">
    <w:abstractNumId w:val="30"/>
  </w:num>
  <w:num w:numId="25" w16cid:durableId="1082145914">
    <w:abstractNumId w:val="20"/>
  </w:num>
  <w:num w:numId="26" w16cid:durableId="1753038322">
    <w:abstractNumId w:val="21"/>
  </w:num>
  <w:num w:numId="27" w16cid:durableId="1875381354">
    <w:abstractNumId w:val="42"/>
  </w:num>
  <w:num w:numId="28" w16cid:durableId="1147211709">
    <w:abstractNumId w:val="6"/>
  </w:num>
  <w:num w:numId="29" w16cid:durableId="376202300">
    <w:abstractNumId w:val="16"/>
  </w:num>
  <w:num w:numId="30" w16cid:durableId="864905789">
    <w:abstractNumId w:val="38"/>
  </w:num>
  <w:num w:numId="31" w16cid:durableId="707989920">
    <w:abstractNumId w:val="32"/>
  </w:num>
  <w:num w:numId="32" w16cid:durableId="1811939869">
    <w:abstractNumId w:val="41"/>
  </w:num>
  <w:num w:numId="33" w16cid:durableId="1726416687">
    <w:abstractNumId w:val="27"/>
  </w:num>
  <w:num w:numId="34" w16cid:durableId="1519543311">
    <w:abstractNumId w:val="12"/>
  </w:num>
  <w:num w:numId="35" w16cid:durableId="1452937417">
    <w:abstractNumId w:val="22"/>
  </w:num>
  <w:num w:numId="36" w16cid:durableId="114762684">
    <w:abstractNumId w:val="23"/>
  </w:num>
  <w:num w:numId="37" w16cid:durableId="352465225">
    <w:abstractNumId w:val="18"/>
  </w:num>
  <w:num w:numId="38" w16cid:durableId="1433551266">
    <w:abstractNumId w:val="9"/>
  </w:num>
  <w:num w:numId="39" w16cid:durableId="1175531774">
    <w:abstractNumId w:val="14"/>
  </w:num>
  <w:num w:numId="40" w16cid:durableId="575752185">
    <w:abstractNumId w:val="24"/>
  </w:num>
  <w:num w:numId="41" w16cid:durableId="1787769359">
    <w:abstractNumId w:val="7"/>
  </w:num>
  <w:num w:numId="42" w16cid:durableId="1103112098">
    <w:abstractNumId w:val="19"/>
  </w:num>
  <w:num w:numId="43" w16cid:durableId="665325554">
    <w:abstractNumId w:val="31"/>
  </w:num>
  <w:num w:numId="44" w16cid:durableId="1325889912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15C20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A7B94"/>
    <w:rsid w:val="001B4897"/>
    <w:rsid w:val="001B7C18"/>
    <w:rsid w:val="001C2E81"/>
    <w:rsid w:val="001C2F97"/>
    <w:rsid w:val="001D0B70"/>
    <w:rsid w:val="001E116B"/>
    <w:rsid w:val="001F6710"/>
    <w:rsid w:val="00200E0E"/>
    <w:rsid w:val="0020418F"/>
    <w:rsid w:val="002138B6"/>
    <w:rsid w:val="00216300"/>
    <w:rsid w:val="002213DA"/>
    <w:rsid w:val="00226E33"/>
    <w:rsid w:val="00230EA3"/>
    <w:rsid w:val="002343EB"/>
    <w:rsid w:val="002352B0"/>
    <w:rsid w:val="00247DAF"/>
    <w:rsid w:val="00255601"/>
    <w:rsid w:val="002575E9"/>
    <w:rsid w:val="0026294F"/>
    <w:rsid w:val="0027156D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CA1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E0526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819F7"/>
    <w:rsid w:val="00493412"/>
    <w:rsid w:val="004978E3"/>
    <w:rsid w:val="004A07E6"/>
    <w:rsid w:val="004A1486"/>
    <w:rsid w:val="004B646E"/>
    <w:rsid w:val="004C2C9A"/>
    <w:rsid w:val="004C539B"/>
    <w:rsid w:val="004E3DFC"/>
    <w:rsid w:val="004F39A5"/>
    <w:rsid w:val="00507AB4"/>
    <w:rsid w:val="00510960"/>
    <w:rsid w:val="00510CA0"/>
    <w:rsid w:val="00511163"/>
    <w:rsid w:val="00517402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E689F"/>
    <w:rsid w:val="006F0FEF"/>
    <w:rsid w:val="006F4236"/>
    <w:rsid w:val="0070089F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42D86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E4BBE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5302"/>
    <w:rsid w:val="0099781F"/>
    <w:rsid w:val="009A6CC7"/>
    <w:rsid w:val="009B0684"/>
    <w:rsid w:val="009B104E"/>
    <w:rsid w:val="009D3826"/>
    <w:rsid w:val="009E2B16"/>
    <w:rsid w:val="009E74ED"/>
    <w:rsid w:val="009F3134"/>
    <w:rsid w:val="00A07032"/>
    <w:rsid w:val="00A13683"/>
    <w:rsid w:val="00A23D0D"/>
    <w:rsid w:val="00A31461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664EC"/>
    <w:rsid w:val="00B70D90"/>
    <w:rsid w:val="00B7484F"/>
    <w:rsid w:val="00B74A07"/>
    <w:rsid w:val="00B820F2"/>
    <w:rsid w:val="00B911B8"/>
    <w:rsid w:val="00BA5A81"/>
    <w:rsid w:val="00BB0588"/>
    <w:rsid w:val="00BB1C7C"/>
    <w:rsid w:val="00BB207D"/>
    <w:rsid w:val="00BB2ADD"/>
    <w:rsid w:val="00BC0733"/>
    <w:rsid w:val="00BC6394"/>
    <w:rsid w:val="00BE296F"/>
    <w:rsid w:val="00BE5039"/>
    <w:rsid w:val="00BE7097"/>
    <w:rsid w:val="00BE7107"/>
    <w:rsid w:val="00C018FB"/>
    <w:rsid w:val="00C14164"/>
    <w:rsid w:val="00C1657B"/>
    <w:rsid w:val="00C174F1"/>
    <w:rsid w:val="00C3401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B05CB"/>
    <w:rsid w:val="00CC25B6"/>
    <w:rsid w:val="00CC2958"/>
    <w:rsid w:val="00CC3B7F"/>
    <w:rsid w:val="00CC46E3"/>
    <w:rsid w:val="00CC5910"/>
    <w:rsid w:val="00CC707B"/>
    <w:rsid w:val="00CD3CA6"/>
    <w:rsid w:val="00CF07C5"/>
    <w:rsid w:val="00CF458F"/>
    <w:rsid w:val="00CF7BEA"/>
    <w:rsid w:val="00D01051"/>
    <w:rsid w:val="00D07608"/>
    <w:rsid w:val="00D10A59"/>
    <w:rsid w:val="00D16902"/>
    <w:rsid w:val="00D179E0"/>
    <w:rsid w:val="00D24940"/>
    <w:rsid w:val="00D25307"/>
    <w:rsid w:val="00D301C9"/>
    <w:rsid w:val="00D32329"/>
    <w:rsid w:val="00D463A3"/>
    <w:rsid w:val="00D50155"/>
    <w:rsid w:val="00D572E4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08F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4C70"/>
    <w:rsid w:val="00E76972"/>
    <w:rsid w:val="00E8123D"/>
    <w:rsid w:val="00E81BEF"/>
    <w:rsid w:val="00E9119A"/>
    <w:rsid w:val="00E95731"/>
    <w:rsid w:val="00E965F5"/>
    <w:rsid w:val="00EA6C3E"/>
    <w:rsid w:val="00EB1EC3"/>
    <w:rsid w:val="00EB70F7"/>
    <w:rsid w:val="00EE494F"/>
    <w:rsid w:val="00EE7D50"/>
    <w:rsid w:val="00EF6095"/>
    <w:rsid w:val="00EF70F9"/>
    <w:rsid w:val="00EF78D4"/>
    <w:rsid w:val="00F1028B"/>
    <w:rsid w:val="00F37E4D"/>
    <w:rsid w:val="00F40A0E"/>
    <w:rsid w:val="00F51A91"/>
    <w:rsid w:val="00F74BA7"/>
    <w:rsid w:val="00F767A1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C1660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3.xml><?xml version="1.0" encoding="utf-8"?>
<ds:datastoreItem xmlns:ds="http://schemas.openxmlformats.org/officeDocument/2006/customXml" ds:itemID="{F55C109B-7A0B-4A47-B65D-A38D6076511C}"/>
</file>

<file path=customXml/itemProps4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6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7</cp:revision>
  <dcterms:created xsi:type="dcterms:W3CDTF">2025-05-27T20:28:00Z</dcterms:created>
  <dcterms:modified xsi:type="dcterms:W3CDTF">2025-05-27T20:34:00Z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